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>
  <w:body>
    <w:p>
      <w:pPr>
        <w:spacing w:after="120" w:before="120" w:line="276" w:lineRule="auto"/>
        <w:ind w:firstLine="0" w:start="0"/>
        <w:jc w:val="center"/>
      </w:pPr>
      <w:r>
        <w:rPr>
          <w:rFonts w:ascii="DM Sans Bold" w:hAnsi="DM Sans Bold" w:cs="DM Sans Bold" w:eastAsia="DM Sans Bold"/>
          <w:b/>
          <w:bCs/>
          <w:color w:val="ff877d"/>
          <w:sz w:val="130"/>
          <w:szCs w:val="130"/>
        </w:rPr>
        <w:t>PLANO DE AULA</w:t>
      </w:r>
      <w:r>
        <w:rPr>
          <w:rFonts w:ascii="DM Sans Bold" w:hAnsi="DM Sans Bold" w:cs="DM Sans Bold" w:eastAsia="DM Sans Bold"/>
          <w:b/>
          <w:bCs/>
          <w:color w:val="ff877d"/>
          <w:sz w:val="130"/>
          <w:szCs w:val="130"/>
        </w:rPr>
        <w:t xml:space="preserve">
</w:t>
      </w:r>
    </w:p>
    <w:tbl>
      <w:tblPr>
        <w:tblW w:w="9030" w:type="dxa"/>
        <w:tblBorders>
          <w:top w:val="single" w:color="9571d8" w:sz="6"/>
          <w:start w:color="9571d8" w:sz="6" w:val="single"/>
          <w:left w:val="single"/>
          <w:bottom w:val="single" w:color="9571d8" w:sz="6"/>
          <w:end w:color="9571d8" w:sz="6" w:val="single"/>
          <w:right w:val="single"/>
          <w:insideH w:val="single" w:color="9571d8" w:sz="6"/>
          <w:insideV w:val="single" w:color="9571d8" w:sz="6"/>
        </w:tblBorders>
      </w:tblPr>
      <w:tblGrid>
        <w:gridCol w:w="9030"/>
      </w:tblGrid>
      <w:tr>
        <w:tc>
          <w:tcPr>
            <w:tcW w:w="9030" w:type="dxa"/>
            <w:tcBorders>
              <w:start w:color="9571d8" w:sz="0" w:val="none"/>
              <w:end w:color="9571d8" w:sz="0" w:val="non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240" w:lineRule="auto"/>
              <w:ind w:firstLine="0" w:start="0"/>
              <w:jc w:val="center"/>
            </w:pPr>
            <w:r>
              <w:rPr>
                <w:rFonts w:ascii="Arimo" w:hAnsi="Arimo" w:cs="Arimo" w:eastAsia="Arimo"/>
                <w:color w:val="000000"/>
                <w:sz w:val="32"/>
                <w:szCs w:val="32"/>
              </w:rPr>
              <w:t>Planeje suas aulas com este roteiro e ganhe tempo</w:t>
            </w:r>
            <w:r>
              <w:rPr>
                <w:rFonts w:ascii="Arimo" w:hAnsi="Arimo" w:cs="Arimo" w:eastAsia="Arimo"/>
                <w:color w:val="000000"/>
                <w:sz w:val="32"/>
                <w:szCs w:val="32"/>
              </w:rPr>
              <w:t xml:space="preserve">
</w:t>
            </w:r>
          </w:p>
          <w:p>
            <w:pPr>
              <w:spacing w:after="120" w:before="120" w:line="240" w:lineRule="auto"/>
              <w:ind w:firstLine="0" w:start="0"/>
              <w:jc w:val="center"/>
            </w:pPr>
            <w:r>
              <w:rPr>
                <w:rFonts w:ascii="Arimo" w:hAnsi="Arimo" w:cs="Arimo" w:eastAsia="Arimo"/>
                <w:color w:val="000000"/>
                <w:sz w:val="32"/>
                <w:szCs w:val="32"/>
              </w:rPr>
              <w:t>para realizar discussões relevantes.</w:t>
            </w:r>
            <w:r>
              <w:rPr>
                <w:rFonts w:ascii="Arimo" w:hAnsi="Arimo" w:cs="Arimo" w:eastAsia="Arimo"/>
                <w:color w:val="000000"/>
                <w:sz w:val="32"/>
                <w:szCs w:val="32"/>
              </w:rPr>
              <w:t xml:space="preserve">
</w:t>
            </w:r>
          </w:p>
        </w:tc>
      </w:tr>
    </w:tbl>
    <w:p>
      <w:pPr>
        <w:spacing w:after="120" w:before="120" w:line="300" w:lineRule="auto"/>
        <w:ind w:firstLine="0" w:start="0"/>
        <w:jc w:val="start"/>
      </w:pP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tbl>
      <w:tblPr>
        <w:tblW w:w="9030" w:type="dxa"/>
        <w:tblBorders>
          <w:top w:val="single" w:color="894df8" w:sz="6"/>
          <w:start w:color="894df8" w:sz="6" w:val="single"/>
          <w:left w:val="single"/>
          <w:bottom w:val="single" w:color="894df8" w:sz="6"/>
          <w:end w:color="894df8" w:sz="6" w:val="single"/>
          <w:right w:val="single"/>
          <w:insideH w:val="single" w:color="894df8" w:sz="6"/>
          <w:insideV w:val="single" w:color="894df8" w:sz="6"/>
        </w:tblBorders>
      </w:tblPr>
      <w:tblGrid>
        <w:gridCol w:w="9030"/>
      </w:tblGrid>
      <w:tr>
        <w:tc>
          <w:tcPr>
            <w:tcW w:w="9030" w:type="dxa"/>
            <w:tcBorders>
              <w:start w:color="dbdbdb" w:sz="0" w:val="none"/>
              <w:end w:color="dbdbdb" w:sz="0" w:val="none"/>
            </w:tcBorders>
            <w:shd w:val="clear" w:color="auto" w:fill="9571d8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40"/>
                <w:szCs w:val="40"/>
              </w:rPr>
              <w:t>Resumo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030" w:type="dxa"/>
        <w:tblBorders>
          <w:top w:val="single" w:color="ff877d" w:sz="6"/>
          <w:start w:color="ff877d" w:sz="6" w:val="single"/>
          <w:left w:val="single"/>
          <w:bottom w:val="single" w:color="ff877d" w:sz="6"/>
          <w:end w:color="ff877d" w:sz="6" w:val="single"/>
          <w:right w:val="single"/>
          <w:insideH w:val="single" w:color="ff877d" w:sz="6"/>
          <w:insideV w:val="single" w:color="ff877d" w:sz="6"/>
        </w:tblBorders>
      </w:tblPr>
      <w:tblGrid>
        <w:gridCol w:w="3935"/>
        <w:gridCol w:w="5094"/>
      </w:tblGrid>
      <w:tr>
        <w:tc>
          <w:tcPr>
            <w:tcW w:w="3935" w:type="dxa"/>
            <w:tcBorders>
              <w:top w:color="ff877d" w:sz="0" w:val="none"/>
              <w:start w:color="ff877d" w:sz="0" w:val="none"/>
            </w:tcBorders>
            <w:shd w:val="clear" w:color="auto" w:fill="ffe4e8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8"/>
                <w:szCs w:val="28"/>
              </w:rPr>
              <w:t>Data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5094" w:type="dxa"/>
            <w:tcBorders>
              <w:top w:color="ff877d" w:sz="0" w:val="none"/>
              <w:end w:color="ff877d" w:sz="0" w:val="none"/>
            </w:tcBorders>
            <w:shd w:val="clear" w:color="auto" w:fill="fffcfd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both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DD/MM/AAAA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3935" w:type="dxa"/>
            <w:tcBorders>
              <w:start w:color="ff877d" w:sz="0" w:val="none"/>
            </w:tcBorders>
            <w:shd w:val="clear" w:color="auto" w:fill="ffe4e8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8"/>
                <w:szCs w:val="28"/>
              </w:rPr>
              <w:t>Assunto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5094" w:type="dxa"/>
            <w:tcBorders>
              <w:end w:color="ff877d" w:sz="0" w:val="none"/>
            </w:tcBorders>
            <w:shd w:val="clear" w:color="auto" w:fill="fffcfd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3935" w:type="dxa"/>
            <w:tcBorders>
              <w:start w:color="ff877d" w:sz="0" w:val="none"/>
            </w:tcBorders>
            <w:shd w:val="clear" w:color="auto" w:fill="ffe4e8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8"/>
                <w:szCs w:val="28"/>
              </w:rPr>
              <w:t>Ano ou Turma</w:t>
            </w: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8"/>
                <w:szCs w:val="28"/>
              </w:rPr>
              <w:t xml:space="preserve">
</w:t>
            </w:r>
          </w:p>
        </w:tc>
        <w:tc>
          <w:tcPr>
            <w:tcW w:w="5094" w:type="dxa"/>
            <w:tcBorders>
              <w:end w:color="ff877d" w:sz="0" w:val="none"/>
            </w:tcBorders>
            <w:shd w:val="clear" w:color="auto" w:fill="fffcfd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3935" w:type="dxa"/>
            <w:tcBorders>
              <w:start w:color="ff877d" w:sz="0" w:val="none"/>
            </w:tcBorders>
            <w:shd w:val="clear" w:color="auto" w:fill="ffe4e8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8"/>
                <w:szCs w:val="28"/>
              </w:rPr>
              <w:t>Tópico Principal ou Tema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5094" w:type="dxa"/>
            <w:tcBorders>
              <w:end w:color="ff877d" w:sz="0" w:val="none"/>
            </w:tcBorders>
            <w:shd w:val="clear" w:color="auto" w:fill="fffcfd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3935" w:type="dxa"/>
            <w:tcBorders>
              <w:start w:color="ff877d" w:sz="0" w:val="none"/>
            </w:tcBorders>
            <w:shd w:val="clear" w:color="auto" w:fill="ffe4e8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8"/>
                <w:szCs w:val="28"/>
              </w:rPr>
              <w:t>Subtópicos ou Conceitos-chave</w:t>
            </w: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8"/>
                <w:szCs w:val="28"/>
              </w:rPr>
              <w:t xml:space="preserve">
</w:t>
            </w:r>
          </w:p>
        </w:tc>
        <w:tc>
          <w:tcPr>
            <w:tcW w:w="5094" w:type="dxa"/>
            <w:tcBorders>
              <w:end w:color="ff877d" w:sz="0" w:val="none"/>
            </w:tcBorders>
            <w:shd w:val="clear" w:color="auto" w:fill="fffcfd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tbl>
      <w:tblPr>
        <w:tblW w:w="9030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9030"/>
      </w:tblGrid>
      <w:tr>
        <w:tc>
          <w:tcPr>
            <w:tcW w:w="9030" w:type="dxa"/>
            <w:shd w:val="clear" w:color="auto" w:fill="ff877d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40"/>
                <w:szCs w:val="40"/>
              </w:rPr>
              <w:t>Materiais Necessários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</w:tbl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Qualquer objeto para demonstrar conceitos ou realizar uma atividade em sala</w:t>
      </w: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Você também pode incluir referências que podem ser usadas no preparo das atividades</w:t>
      </w: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Adicione mais aqui</w:t>
      </w: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tbl>
      <w:tblPr>
        <w:tblW w:w="9030" w:type="dxa"/>
        <w:tblBorders>
          <w:top w:val="none" w:color="894df8" w:sz="0"/>
          <w:start w:color="894df8" w:sz="0" w:val="none"/>
          <w:left w:val="single"/>
          <w:bottom w:val="none" w:color="894df8" w:sz="0"/>
          <w:end w:color="894df8" w:sz="0" w:val="none"/>
          <w:right w:val="single"/>
          <w:insideH w:val="none" w:color="894df8" w:sz="0"/>
          <w:insideV w:val="none" w:color="894df8" w:sz="0"/>
        </w:tblBorders>
      </w:tblPr>
      <w:tblGrid>
        <w:gridCol w:w="9030"/>
      </w:tblGrid>
      <w:tr>
        <w:tc>
          <w:tcPr>
            <w:tcW w:w="9030" w:type="dxa"/>
            <w:shd w:val="clear" w:color="auto" w:fill="9571d8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40"/>
                <w:szCs w:val="40"/>
              </w:rPr>
              <w:t>Objetivos de Aprendizagem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>Inclua pelo menos dois objetivos que podem ajudar a definir e gerenciar as suas expectativas e as dos seus alunos. Identifique uma variedade de habilidades de pensamento com base na hierarquia de objetivos educacionais da Taxonomia de Bloom.</w:t>
      </w: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tbl>
      <w:tblPr>
        <w:tblW w:w="9030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9030"/>
      </w:tblGrid>
      <w:tr>
        <w:tc>
          <w:tcPr>
            <w:tcW w:w="9030" w:type="dxa"/>
            <w:shd w:val="clear" w:color="auto" w:fill="ff877d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40"/>
                <w:szCs w:val="40"/>
              </w:rPr>
              <w:t>Esboço da Aula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030" w:type="dxa"/>
        <w:tblBorders>
          <w:top w:val="single" w:color="894df8" w:sz="6"/>
          <w:start w:color="894df8" w:sz="6" w:val="single"/>
          <w:left w:val="single"/>
          <w:bottom w:val="single" w:color="894df8" w:sz="6"/>
          <w:end w:color="894df8" w:sz="6" w:val="single"/>
          <w:right w:val="single"/>
          <w:insideH w:val="single" w:color="894df8" w:sz="6"/>
          <w:insideV w:val="single" w:color="894df8" w:sz="6"/>
        </w:tblBorders>
      </w:tblPr>
      <w:tblGrid>
        <w:gridCol w:w="1883"/>
        <w:gridCol w:w="4989"/>
        <w:gridCol w:w="2156"/>
      </w:tblGrid>
      <w:tr>
        <w:tc>
          <w:tcPr>
            <w:tcW w:w="1883" w:type="dxa"/>
            <w:tcBorders>
              <w:top w:color="ffffff" w:sz="6" w:val="single"/>
              <w:start w:color="ffffff" w:sz="12" w:val="single"/>
              <w:bottom w:color="974fff" w:sz="6" w:val="single"/>
            </w:tcBorders>
            <w:shd w:val="clear" w:color="auto" w:fill="dfc6f6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8"/>
                <w:szCs w:val="28"/>
              </w:rPr>
              <w:t>Duração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4989" w:type="dxa"/>
            <w:tcBorders>
              <w:top w:color="ffffff" w:sz="6" w:val="single"/>
              <w:bottom w:color="974fff" w:sz="6" w:val="single"/>
            </w:tcBorders>
            <w:shd w:val="clear" w:color="auto" w:fill="dfc6f6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8"/>
                <w:szCs w:val="28"/>
              </w:rPr>
              <w:t>Roteiro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56" w:type="dxa"/>
            <w:tcBorders>
              <w:top w:color="ffffff" w:sz="6" w:val="single"/>
              <w:bottom w:color="974fff" w:sz="6" w:val="single"/>
              <w:end w:color="ffffff" w:sz="12" w:val="single"/>
            </w:tcBorders>
            <w:shd w:val="clear" w:color="auto" w:fill="dfc6f6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8"/>
                <w:szCs w:val="28"/>
              </w:rPr>
              <w:t>Observações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883" w:type="dxa"/>
            <w:tcBorders>
              <w:top w:color="974fff" w:sz="6" w:val="single"/>
              <w:start w:color="ffffff" w:sz="6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xx minutos 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4989" w:type="dxa"/>
            <w:tcBorders>
              <w:top w:color="974fff" w:sz="6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Pergunta ou atividade inicial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56" w:type="dxa"/>
            <w:tcBorders>
              <w:top w:color="974fff" w:sz="6" w:val="single"/>
              <w:end w:color="ffffff" w:sz="6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Adicione um lembrete ou avisos pessoais aqui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883" w:type="dxa"/>
            <w:tcBorders>
              <w:start w:color="ffffff" w:sz="12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xx minutos 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4989" w:type="dxa"/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Introdução de um novo tópico ou continuação da atividade anterior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56" w:type="dxa"/>
            <w:tcBorders>
              <w:end w:color="ffffff" w:sz="12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883" w:type="dxa"/>
            <w:tcBorders>
              <w:start w:color="ffffff" w:sz="6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xx minutos 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4989" w:type="dxa"/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Revisão dos conceitos anteriores (conforme necessário)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56" w:type="dxa"/>
            <w:tcBorders>
              <w:end w:color="ffffff" w:sz="6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883" w:type="dxa"/>
            <w:tcBorders>
              <w:start w:color="ffffff" w:sz="12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xx minutos 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4989" w:type="dxa"/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Discussão principal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56" w:type="dxa"/>
            <w:tcBorders>
              <w:end w:color="ffffff" w:sz="12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883" w:type="dxa"/>
            <w:tcBorders>
              <w:start w:color="ffffff" w:sz="12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xx minutos 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4989" w:type="dxa"/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Atividades independentes ou guiadas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56" w:type="dxa"/>
            <w:tcBorders>
              <w:end w:color="5e17eb" w:sz="0" w:val="non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883" w:type="dxa"/>
            <w:tcBorders>
              <w:start w:color="ffffff" w:sz="12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xx minutos 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4989" w:type="dxa"/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Avaliação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56" w:type="dxa"/>
            <w:tcBorders>
              <w:end w:color="ffffff" w:sz="0" w:val="non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883" w:type="dxa"/>
            <w:tcBorders>
              <w:start w:color="ffffff" w:sz="6" w:val="single"/>
              <w:bottom w:color="dbdbdb" w:sz="6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xx minutos 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4989" w:type="dxa"/>
            <w:tcBorders>
              <w:bottom w:color="dbdbdb" w:sz="6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Outros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56" w:type="dxa"/>
            <w:tcBorders>
              <w:bottom w:color="dbdbdb" w:sz="6" w:val="single"/>
              <w:end w:color="ffffff" w:sz="6" w:val="single"/>
            </w:tcBorders>
            <w:shd w:val="clear" w:color="auto" w:fill="f2e4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tbl>
      <w:tblPr>
        <w:tblW w:w="9030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9030"/>
      </w:tblGrid>
      <w:tr>
        <w:tc>
          <w:tcPr>
            <w:tcW w:w="9030" w:type="dxa"/>
            <w:shd w:val="clear" w:color="auto" w:fill="9571d8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40"/>
                <w:szCs w:val="40"/>
              </w:rPr>
              <w:t>Observações</w:t>
            </w:r>
            <w:r>
              <w:rPr>
                <w:rFonts w:ascii="Arimo" w:hAnsi="Arimo" w:cs="Arimo" w:eastAsia="Arimo"/>
                <w:color w:val="000000"/>
                <w:sz w:val="24"/>
                <w:szCs w:val="24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Inclua seus lembretes pré-aula ou observações pós-discussão aqui
</w:t>
      </w:r>
    </w:p>
    <w:p>
      <w:pPr>
        <w:spacing w:after="120" w:before="120"/>
        <w:jc w:val="center"/>
      </w:pPr>
      <w:r>
        <w:drawing>
          <wp:inline>
            <wp:extent cx="685794" cy="685794"/>
            <wp:docPr id="0" name="Drawing 0" descr="4b5518a733c1ebc78bc7868b57e2bc4f.pn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4b5518a733c1ebc78bc7868b57e2bc4f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flipH="false" flipV="false">
                      <a:off x="0" y="0"/>
                      <a:ext cx="685794" cy="685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120" w:line="336" w:lineRule="auto"/>
        <w:ind w:firstLine="0" w:start="0"/>
        <w:jc w:val="start"/>
      </w:pP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sectPr>
      <w:pgSz w:w="11910" w:h="1684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">
    <w:panose1 w:val="020B0604020202020204"/>
    <w:charset w:characterSet="1"/>
    <w:embedRegular r:id="rId1"/>
  </w:font>
  <w:font w:name="Arimo Bold Italics">
    <w:panose1 w:val="020B0704020202090204"/>
    <w:charset w:characterSet="1"/>
    <w:embedBoldItalic r:id="rId2"/>
  </w:font>
  <w:font w:name="Arimo Italics">
    <w:panose1 w:val="020B0604020202090204"/>
    <w:charset w:characterSet="1"/>
    <w:embedItalic r:id="rId3"/>
  </w:font>
  <w:font w:name="Arimo Bold">
    <w:panose1 w:val="020B0704020202020204"/>
    <w:charset w:characterSet="1"/>
    <w:embedBold r:id="rId4"/>
  </w:font>
  <w:font w:name="DM Sans">
    <w:panose1 w:val="00000000000000000000"/>
    <w:charset w:characterSet="1"/>
    <w:embedRegular r:id="rId5"/>
  </w:font>
  <w:font w:name="DM Sans Bold Italics">
    <w:panose1 w:val="00000000000000000000"/>
    <w:charset w:characterSet="1"/>
    <w:embedBoldItalic r:id="rId6"/>
  </w:font>
  <w:font w:name="DM Sans Bold">
    <w:panose1 w:val="00000000000000000000"/>
    <w:charset w:characterSet="1"/>
    <w:embedBold r:id="rId7"/>
  </w:font>
  <w:font w:name="DM Sans Italics">
    <w:panose1 w:val="00000000000000000000"/>
    <w:charset w:characterSet="1"/>
    <w:embedItalic r:id="rId8"/>
  </w:font>
  <w:font w:name="Canva Sans">
    <w:panose1 w:val="020B0503030501040103"/>
    <w:charset w:characterSet="1"/>
  </w:font>
  <w:font w:name="Canva Sans Bold">
    <w:panose1 w:val="020B0803030501040103"/>
    <w:charset w:characterSet="1"/>
  </w:font>
  <w:font w:name="Canva Sans">
    <w:panose1 w:val="020B0503030501040103"/>
    <w:charset w:characterSet="1"/>
  </w:font>
</w:fonts>
</file>

<file path=word/settings.xml><?xml version="1.0" encoding="utf-8"?>
<w:settings xmlns:w="http://schemas.openxmlformats.org/wordprocessingml/2006/main">
  <w:embedTrueTypeFonts/>
  <w:doNotShadeFormData/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Relationship Id="rId3" Target="media/image1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Relationship Id="rId8" Target="fonts/font8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2025-06-27T11:47:54Z</dcterms:created>
  <dc:creator>Apache POI</dc:creator>
</cp:coreProperties>
</file>